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66" w:rsidRPr="00E70E66" w:rsidRDefault="00C54533" w:rsidP="00E70E66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  <w:bookmarkStart w:id="0" w:name="ezdSprawaZnak"/>
      <w:bookmarkStart w:id="1" w:name="_GoBack"/>
      <w:bookmarkEnd w:id="1"/>
      <w:r w:rsidRPr="00E70E66">
        <w:rPr>
          <w:rFonts w:eastAsia="Calibri"/>
          <w:b/>
          <w:color w:val="000000"/>
        </w:rPr>
        <w:t>A.262.8.2025</w:t>
      </w:r>
      <w:bookmarkEnd w:id="0"/>
    </w:p>
    <w:p w:rsidR="00E70E66" w:rsidRPr="00DB48BD" w:rsidRDefault="00C54533" w:rsidP="0079446D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  <w:r w:rsidRPr="00DB48BD">
        <w:rPr>
          <w:rFonts w:eastAsia="Calibri"/>
          <w:b/>
          <w:color w:val="000000"/>
        </w:rPr>
        <w:t xml:space="preserve"> </w:t>
      </w:r>
    </w:p>
    <w:p w:rsidR="0079446D" w:rsidRDefault="0079446D" w:rsidP="0079446D">
      <w:pPr>
        <w:spacing w:after="0"/>
        <w:jc w:val="right"/>
      </w:pPr>
      <w:r>
        <w:t>Załącznik Nr 2 do Zapytania ofertowego</w:t>
      </w:r>
    </w:p>
    <w:p w:rsidR="0079446D" w:rsidRDefault="0079446D" w:rsidP="0079446D">
      <w:pPr>
        <w:spacing w:after="0"/>
        <w:jc w:val="right"/>
      </w:pPr>
      <w:r>
        <w:t xml:space="preserve">A.262.8.2025  </w:t>
      </w:r>
    </w:p>
    <w:p w:rsidR="0079446D" w:rsidRDefault="0079446D" w:rsidP="0079446D">
      <w:pPr>
        <w:spacing w:after="0"/>
      </w:pPr>
      <w:r>
        <w:t xml:space="preserve"> </w:t>
      </w:r>
    </w:p>
    <w:p w:rsidR="0079446D" w:rsidRDefault="0079446D" w:rsidP="0079446D">
      <w:pPr>
        <w:spacing w:after="0"/>
        <w:jc w:val="center"/>
        <w:rPr>
          <w:b/>
        </w:rPr>
      </w:pPr>
      <w:r>
        <w:rPr>
          <w:b/>
        </w:rPr>
        <w:t>KLAUZULA INFORMACYJNA</w:t>
      </w:r>
    </w:p>
    <w:p w:rsidR="0079446D" w:rsidRDefault="0079446D" w:rsidP="0079446D">
      <w:pPr>
        <w:spacing w:after="0"/>
        <w:jc w:val="center"/>
        <w:rPr>
          <w:b/>
        </w:rPr>
      </w:pPr>
      <w:r>
        <w:rPr>
          <w:b/>
        </w:rPr>
        <w:t>zamówienia publiczne</w:t>
      </w:r>
    </w:p>
    <w:p w:rsidR="0079446D" w:rsidRDefault="0079446D" w:rsidP="0079446D">
      <w:pPr>
        <w:spacing w:after="0"/>
      </w:pPr>
      <w:r>
        <w:t xml:space="preserve"> </w:t>
      </w:r>
    </w:p>
    <w:p w:rsidR="0079446D" w:rsidRDefault="0079446D" w:rsidP="0079446D">
      <w:pPr>
        <w:spacing w:after="0"/>
      </w:pPr>
      <w:r>
        <w:t xml:space="preserve">zgodny z art. 13 ust. 1 i 2 i art. 14 ust. 1 i 2 rozporządzenia Parlamentu Europejskiego i Rady (UE) </w:t>
      </w:r>
    </w:p>
    <w:p w:rsidR="0079446D" w:rsidRDefault="0079446D" w:rsidP="0079446D">
      <w:pPr>
        <w:spacing w:after="0"/>
      </w:pPr>
      <w:r>
        <w:t xml:space="preserve">2016/679 z dnia 27 kwietnia 2016 r. w sprawie ochrony osób fizycznych w związku z przetwarzaniem danych osobowych i w sprawie swobodnego przepływu takich danych oraz uchylenia dyrektywy 95/46/WE (RODO) </w:t>
      </w:r>
    </w:p>
    <w:p w:rsidR="0079446D" w:rsidRDefault="0079446D" w:rsidP="0079446D">
      <w:pPr>
        <w:spacing w:after="0"/>
      </w:pPr>
      <w:r>
        <w:t xml:space="preserve"> </w:t>
      </w:r>
    </w:p>
    <w:p w:rsidR="0079446D" w:rsidRDefault="0079446D" w:rsidP="0079446D">
      <w:pPr>
        <w:spacing w:after="0"/>
      </w:pPr>
      <w:r>
        <w:t>I.</w:t>
      </w:r>
      <w:r>
        <w:tab/>
        <w:t xml:space="preserve">Administratorem danych osobowych jest Dyrektor Sądu Okręgowego w Przemyślu. </w:t>
      </w:r>
    </w:p>
    <w:p w:rsidR="0079446D" w:rsidRDefault="0079446D" w:rsidP="0079446D">
      <w:pPr>
        <w:spacing w:after="0"/>
      </w:pPr>
      <w:r>
        <w:t xml:space="preserve"> </w:t>
      </w:r>
    </w:p>
    <w:p w:rsidR="0079446D" w:rsidRDefault="0079446D" w:rsidP="0079446D">
      <w:pPr>
        <w:spacing w:after="0"/>
        <w:ind w:left="705" w:hanging="705"/>
        <w:jc w:val="both"/>
      </w:pPr>
      <w:r>
        <w:t>II.</w:t>
      </w:r>
      <w:r>
        <w:tab/>
        <w:t xml:space="preserve">Pani/Pana dane osobowe przetwarzane będą w celu realizacji zadań i obowiązków prawnych nałożonych na Administratora ustawą z dnia 11.09.2019r. r. Prawo zamówień publicznych, tj. w celu związanym z potrzebą wyłonienia wykonawcy w ramach postępowań o udzielenie zamówienia lub organizacji konkursu realizowanych w trybie wynikającym z odpowiednich przepisów prawa lub w celu zawarcia, realizacji i rozliczenia umowy z Sądem Rejonowym w Przeworsku. </w:t>
      </w:r>
    </w:p>
    <w:p w:rsidR="0079446D" w:rsidRDefault="0079446D" w:rsidP="0079446D">
      <w:pPr>
        <w:spacing w:after="0"/>
      </w:pPr>
      <w:r>
        <w:t xml:space="preserve"> </w:t>
      </w:r>
    </w:p>
    <w:p w:rsidR="0079446D" w:rsidRDefault="0079446D" w:rsidP="0079446D">
      <w:pPr>
        <w:spacing w:after="0"/>
        <w:ind w:left="705" w:hanging="705"/>
        <w:jc w:val="both"/>
      </w:pPr>
      <w:r>
        <w:t>III.</w:t>
      </w:r>
      <w:r>
        <w:tab/>
        <w:t>Podstawą prawną przetwarzania Państwa danych osobowych jest art. 6 ust. 1 lit. b) lub lit. c) RODO w związku z przepisami ustawy z dnia 11.09.2019r. r. prawo zamówień publicznych (</w:t>
      </w:r>
      <w:proofErr w:type="spellStart"/>
      <w:r>
        <w:t>Pzp</w:t>
      </w:r>
      <w:proofErr w:type="spellEnd"/>
      <w:r>
        <w:t xml:space="preserve">) oraz ustawy z dnia 23 kwietnia 1964 r. Kodeks cywilny. </w:t>
      </w:r>
    </w:p>
    <w:p w:rsidR="0079446D" w:rsidRDefault="0079446D" w:rsidP="0079446D">
      <w:pPr>
        <w:spacing w:after="0"/>
      </w:pPr>
      <w:r>
        <w:t xml:space="preserve"> </w:t>
      </w:r>
    </w:p>
    <w:p w:rsidR="0079446D" w:rsidRDefault="0079446D" w:rsidP="0079446D">
      <w:pPr>
        <w:spacing w:after="0"/>
      </w:pPr>
      <w:r>
        <w:t>IV.</w:t>
      </w:r>
      <w:r>
        <w:tab/>
        <w:t xml:space="preserve">Klauzula informacyjna </w:t>
      </w:r>
    </w:p>
    <w:p w:rsidR="0079446D" w:rsidRDefault="0079446D" w:rsidP="0079446D">
      <w:pPr>
        <w:spacing w:after="0"/>
      </w:pPr>
      <w:r>
        <w:t>1.</w:t>
      </w:r>
      <w:r>
        <w:tab/>
        <w:t xml:space="preserve">Dane kontaktowe Inspektora Ochrony Danych: e-mail: iod@przeworsk.sr.gov.pl  </w:t>
      </w:r>
    </w:p>
    <w:p w:rsidR="0079446D" w:rsidRDefault="0079446D" w:rsidP="0079446D">
      <w:pPr>
        <w:spacing w:after="0"/>
        <w:ind w:left="705" w:hanging="705"/>
        <w:jc w:val="both"/>
      </w:pPr>
      <w:r>
        <w:t>2.</w:t>
      </w:r>
      <w:r>
        <w:tab/>
        <w:t xml:space="preserve">Podanie przez Państwa danych osobowych jest dobrowolne, ale niezbędne do celów określonych w pkt II. </w:t>
      </w:r>
    </w:p>
    <w:p w:rsidR="0079446D" w:rsidRDefault="0079446D" w:rsidP="0079446D">
      <w:pPr>
        <w:spacing w:after="0"/>
        <w:ind w:left="705" w:hanging="705"/>
        <w:jc w:val="both"/>
      </w:pPr>
      <w:r>
        <w:t>3.</w:t>
      </w:r>
      <w:r>
        <w:tab/>
        <w:t xml:space="preserve">Państwa dane nie będą przekazywane do państwa trzeciego lub organizacji międzynarodowej z wyłączeniem sytuacji wynikających z przepisów prawa lub udzielonej przez Państwa zgody. </w:t>
      </w:r>
    </w:p>
    <w:p w:rsidR="0079446D" w:rsidRDefault="0079446D" w:rsidP="0079446D">
      <w:pPr>
        <w:spacing w:after="0"/>
        <w:ind w:left="705" w:hanging="705"/>
        <w:jc w:val="both"/>
      </w:pPr>
      <w:r>
        <w:t>4.</w:t>
      </w:r>
      <w:r>
        <w:tab/>
        <w:t xml:space="preserve">Państwa dane osobowe będą przechowywane, zgodnie z art. 78 ust. 1 i 4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4 lata, okres przechowywania obejmuje cały czas trwania umowy (okres równy okresowi gwarancji i rękojmi, nie krótszy jednak niż do dnia rozstrzygnięcia roszczeń stron). Następnie dokumentacja jest archiwizowana przez okres określony w instrukcji kancelaryjnej obowiązującej u administratora oraz w ustawie z 14 lipca 1983 r. o narodowym zasobie archiwalnym i archiwach; </w:t>
      </w:r>
    </w:p>
    <w:p w:rsidR="0079446D" w:rsidRDefault="0079446D" w:rsidP="0079446D">
      <w:pPr>
        <w:spacing w:after="0"/>
        <w:ind w:left="705" w:hanging="705"/>
        <w:jc w:val="both"/>
      </w:pPr>
      <w:r>
        <w:t>5.</w:t>
      </w:r>
      <w:r>
        <w:tab/>
        <w:t xml:space="preserve">Odbiorcą Pani/Pana danych osobowych mogą być w szczególności: osoby lub podmioty, którym udostępniona zostanie dokumentacja postępowania w oparciu o art. 18 oraz art. 74 ust. 1 ustawy z dnia 11.09.2019r.  r. – Prawo zamówień publicznych, dalej „ustawa </w:t>
      </w:r>
      <w:proofErr w:type="spellStart"/>
      <w:r>
        <w:t>Pzp</w:t>
      </w:r>
      <w:proofErr w:type="spellEnd"/>
      <w:r>
        <w:t xml:space="preserve">”, Poczta Polska S.A., bank obsługujący jednostkę, podmioty świadczące dla Administratora usługi: kurierskie, prawne oraz inne organy publiczne,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 </w:t>
      </w:r>
    </w:p>
    <w:p w:rsidR="0079446D" w:rsidRDefault="0079446D" w:rsidP="0079446D">
      <w:pPr>
        <w:spacing w:after="0"/>
        <w:ind w:left="705" w:hanging="705"/>
      </w:pPr>
      <w:r>
        <w:t>6.</w:t>
      </w:r>
      <w:r>
        <w:tab/>
        <w:t xml:space="preserve">Dane osobowe znajdujące się w Sądzie nie będą przetwarzane w oparciu o podejmowanie zautomatyzowanych decyzji, w tym dane osobowe nie będą podlegały profilowaniu. </w:t>
      </w:r>
    </w:p>
    <w:p w:rsidR="0079446D" w:rsidRDefault="0079446D" w:rsidP="0079446D">
      <w:pPr>
        <w:spacing w:after="0"/>
        <w:ind w:left="705" w:hanging="705"/>
      </w:pPr>
    </w:p>
    <w:p w:rsidR="0079446D" w:rsidRDefault="0079446D" w:rsidP="0079446D">
      <w:pPr>
        <w:spacing w:after="0"/>
      </w:pPr>
      <w:r>
        <w:t>V.</w:t>
      </w:r>
      <w:r>
        <w:tab/>
        <w:t xml:space="preserve">Prawa osób, których dotyczą dane osobowe </w:t>
      </w:r>
    </w:p>
    <w:p w:rsidR="0079446D" w:rsidRDefault="0079446D" w:rsidP="0079446D">
      <w:pPr>
        <w:spacing w:after="0"/>
      </w:pPr>
      <w:r>
        <w:t xml:space="preserve">W zakresie przetwarzania danych osobowych posiadają Państwo następujące prawa:  </w:t>
      </w:r>
    </w:p>
    <w:p w:rsidR="0079446D" w:rsidRDefault="0079446D" w:rsidP="0079446D">
      <w:pPr>
        <w:spacing w:after="0"/>
      </w:pPr>
      <w:r>
        <w:lastRenderedPageBreak/>
        <w:t xml:space="preserve">- na podstawie art. 15 RODO prawo dostępu do danych osobowych Pani/Pana dotyczących;  </w:t>
      </w:r>
    </w:p>
    <w:p w:rsidR="0079446D" w:rsidRDefault="0079446D" w:rsidP="0079446D">
      <w:pPr>
        <w:spacing w:after="0"/>
      </w:pPr>
      <w:r>
        <w:t xml:space="preserve">- na podstawie art. 16 RODO prawo do sprostowania Pani/Pana danych osobowych*;  </w:t>
      </w:r>
    </w:p>
    <w:p w:rsidR="0079446D" w:rsidRDefault="0079446D" w:rsidP="0079446D">
      <w:pPr>
        <w:spacing w:after="0"/>
      </w:pPr>
      <w:r>
        <w:t xml:space="preserve">- na podstawie art. 18 RODO prawo żądania od administratora ograniczenia przetwarzania danych osobowych z zastrzeżeniem przypadków, o których mowa w art. 18 ust. 2 RODO**;  </w:t>
      </w:r>
    </w:p>
    <w:p w:rsidR="0079446D" w:rsidRDefault="0079446D" w:rsidP="0079446D">
      <w:pPr>
        <w:spacing w:after="0"/>
      </w:pPr>
      <w:r>
        <w:t xml:space="preserve">- prawo do wniesienia skargi do Prezesa Urzędu Ochrony Danych Osobowych, gdy uzna Pani/Pan, że przetwarzanie danych osobowych Państwa dotyczących narusza przepisy RODO;  nie przysługuje Pani/Panu:  </w:t>
      </w:r>
    </w:p>
    <w:p w:rsidR="0079446D" w:rsidRDefault="0079446D" w:rsidP="0079446D">
      <w:pPr>
        <w:pStyle w:val="Akapitzlist"/>
        <w:numPr>
          <w:ilvl w:val="0"/>
          <w:numId w:val="1"/>
        </w:numPr>
        <w:spacing w:after="0"/>
      </w:pPr>
      <w:r>
        <w:t xml:space="preserve">w związku z art. 17 ust. 3 lit. b, d lub e RODO prawo do usunięcia danych osobowych; </w:t>
      </w:r>
    </w:p>
    <w:p w:rsidR="0079446D" w:rsidRDefault="0079446D" w:rsidP="0079446D">
      <w:pPr>
        <w:pStyle w:val="Akapitzlist"/>
        <w:numPr>
          <w:ilvl w:val="0"/>
          <w:numId w:val="1"/>
        </w:numPr>
        <w:spacing w:after="0"/>
      </w:pPr>
      <w:r>
        <w:t xml:space="preserve">prawo do przenoszenia danych osobowych, o którym mowa w art. 20 RODO;  </w:t>
      </w:r>
    </w:p>
    <w:p w:rsidR="0079446D" w:rsidRDefault="0079446D" w:rsidP="0079446D">
      <w:pPr>
        <w:pStyle w:val="Akapitzlist"/>
        <w:numPr>
          <w:ilvl w:val="0"/>
          <w:numId w:val="1"/>
        </w:numPr>
        <w:spacing w:after="0"/>
      </w:pPr>
      <w:r>
        <w:t xml:space="preserve">na podstawie art. 21 RODO prawo sprzeciwu, wobec przetwarzania danych osobowych, gdyż podstawą prawną przetwarzania Państwa danych osobowych jest art. 6 ust. 1 lit. c RODO. </w:t>
      </w:r>
    </w:p>
    <w:p w:rsidR="0079446D" w:rsidRDefault="0079446D" w:rsidP="0079446D">
      <w:pPr>
        <w:spacing w:after="0"/>
      </w:pPr>
    </w:p>
    <w:p w:rsidR="0079446D" w:rsidRDefault="0079446D" w:rsidP="0079446D">
      <w:pPr>
        <w:spacing w:after="0"/>
        <w:jc w:val="both"/>
      </w:pPr>
      <w:r>
        <w:t xml:space="preserve">Podmiot będący oferentem,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 </w:t>
      </w:r>
    </w:p>
    <w:p w:rsidR="0079446D" w:rsidRDefault="0079446D" w:rsidP="0079446D">
      <w:pPr>
        <w:spacing w:after="0"/>
        <w:jc w:val="both"/>
      </w:pPr>
    </w:p>
    <w:p w:rsidR="0079446D" w:rsidRDefault="0079446D" w:rsidP="0079446D">
      <w:pPr>
        <w:spacing w:after="0"/>
        <w:jc w:val="both"/>
      </w:pPr>
    </w:p>
    <w:p w:rsidR="0079446D" w:rsidRDefault="0079446D" w:rsidP="0079446D">
      <w:pPr>
        <w:spacing w:after="0"/>
        <w:rPr>
          <w:sz w:val="16"/>
        </w:rPr>
      </w:pPr>
      <w:r>
        <w:rPr>
          <w:sz w:val="16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sz w:val="16"/>
        </w:rPr>
        <w:t>Pzp</w:t>
      </w:r>
      <w:proofErr w:type="spellEnd"/>
      <w:r>
        <w:rPr>
          <w:sz w:val="16"/>
        </w:rPr>
        <w:t xml:space="preserve"> oraz nie może naruszać integralności protokołu oraz jego załączników.  </w:t>
      </w:r>
    </w:p>
    <w:p w:rsidR="0079446D" w:rsidRDefault="0079446D" w:rsidP="0079446D">
      <w:pPr>
        <w:spacing w:after="0"/>
        <w:rPr>
          <w:sz w:val="16"/>
        </w:rPr>
      </w:pPr>
    </w:p>
    <w:p w:rsidR="0079446D" w:rsidRDefault="0079446D" w:rsidP="0079446D">
      <w:pPr>
        <w:spacing w:after="0"/>
        <w:rPr>
          <w:sz w:val="16"/>
        </w:rPr>
      </w:pPr>
      <w:r>
        <w:rPr>
          <w:sz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p w:rsidR="0079446D" w:rsidRDefault="0079446D" w:rsidP="0079446D">
      <w:pPr>
        <w:spacing w:after="0" w:line="276" w:lineRule="auto"/>
        <w:rPr>
          <w:rFonts w:eastAsia="Calibri"/>
          <w:bCs/>
          <w:sz w:val="18"/>
        </w:rPr>
      </w:pPr>
    </w:p>
    <w:p w:rsidR="00321947" w:rsidRPr="00B32B79" w:rsidRDefault="00352E0A" w:rsidP="0079446D">
      <w:pPr>
        <w:spacing w:after="0" w:line="276" w:lineRule="auto"/>
        <w:rPr>
          <w:rFonts w:eastAsia="Calibri"/>
          <w:bCs/>
          <w:sz w:val="18"/>
        </w:rPr>
      </w:pPr>
    </w:p>
    <w:sectPr w:rsidR="00321947" w:rsidRPr="00B32B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0A" w:rsidRDefault="00352E0A">
      <w:pPr>
        <w:spacing w:after="0" w:line="240" w:lineRule="auto"/>
      </w:pPr>
      <w:r>
        <w:separator/>
      </w:r>
    </w:p>
  </w:endnote>
  <w:endnote w:type="continuationSeparator" w:id="0">
    <w:p w:rsidR="00352E0A" w:rsidRDefault="0035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23" w:rsidRPr="00727023" w:rsidRDefault="00C54533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2" w:name="ezdAutorInicjaly"/>
    <w:r w:rsidRPr="00727023">
      <w:rPr>
        <w:rFonts w:eastAsia="Calibri"/>
        <w:szCs w:val="22"/>
      </w:rPr>
      <w:t>SMB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0A" w:rsidRDefault="00352E0A">
      <w:pPr>
        <w:spacing w:after="0" w:line="240" w:lineRule="auto"/>
      </w:pPr>
      <w:r>
        <w:separator/>
      </w:r>
    </w:p>
  </w:footnote>
  <w:footnote w:type="continuationSeparator" w:id="0">
    <w:p w:rsidR="00352E0A" w:rsidRDefault="0035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4C6"/>
    <w:multiLevelType w:val="hybridMultilevel"/>
    <w:tmpl w:val="920A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6D"/>
    <w:rsid w:val="00352E0A"/>
    <w:rsid w:val="00481734"/>
    <w:rsid w:val="0079446D"/>
    <w:rsid w:val="00C5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39D84-091B-4023-B756-C14920CD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79446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867B0-0FAE-4DC5-8622-2C701358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2025-04-03T09:16:00Z</dcterms:created>
  <dcterms:modified xsi:type="dcterms:W3CDTF">2025-04-03T09:16:00Z</dcterms:modified>
</cp:coreProperties>
</file>